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06C">
        <w:rPr>
          <w:rFonts w:ascii="Times New Roman" w:hAnsi="Times New Roman" w:cs="Times New Roman"/>
          <w:b/>
          <w:sz w:val="32"/>
          <w:szCs w:val="32"/>
        </w:rPr>
        <w:t xml:space="preserve">Magyar Fonetikai, </w:t>
      </w:r>
      <w:proofErr w:type="spellStart"/>
      <w:r w:rsidRPr="00A3106C">
        <w:rPr>
          <w:rFonts w:ascii="Times New Roman" w:hAnsi="Times New Roman" w:cs="Times New Roman"/>
          <w:b/>
          <w:sz w:val="32"/>
          <w:szCs w:val="32"/>
        </w:rPr>
        <w:t>Foniátriai</w:t>
      </w:r>
      <w:proofErr w:type="spellEnd"/>
      <w:r w:rsidRPr="00A3106C">
        <w:rPr>
          <w:rFonts w:ascii="Times New Roman" w:hAnsi="Times New Roman" w:cs="Times New Roman"/>
          <w:b/>
          <w:sz w:val="32"/>
          <w:szCs w:val="32"/>
        </w:rPr>
        <w:t xml:space="preserve"> és Logopédiai Társaság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3106C">
        <w:rPr>
          <w:rFonts w:ascii="Times New Roman" w:hAnsi="Times New Roman" w:cs="Times New Roman"/>
          <w:b/>
          <w:sz w:val="32"/>
          <w:szCs w:val="32"/>
        </w:rPr>
        <w:t>mint</w:t>
      </w:r>
      <w:proofErr w:type="gramEnd"/>
      <w:r w:rsidRPr="00A3106C">
        <w:rPr>
          <w:rFonts w:ascii="Times New Roman" w:hAnsi="Times New Roman" w:cs="Times New Roman"/>
          <w:b/>
          <w:sz w:val="32"/>
          <w:szCs w:val="32"/>
        </w:rPr>
        <w:t xml:space="preserve"> a </w:t>
      </w:r>
      <w:bookmarkStart w:id="0" w:name="_GoBack"/>
      <w:r w:rsidRPr="00A3106C">
        <w:rPr>
          <w:rFonts w:ascii="Times New Roman" w:hAnsi="Times New Roman" w:cs="Times New Roman"/>
          <w:b/>
          <w:sz w:val="32"/>
          <w:szCs w:val="32"/>
        </w:rPr>
        <w:t>MOTESZ</w:t>
      </w:r>
      <w:bookmarkEnd w:id="0"/>
      <w:r w:rsidRPr="00A3106C">
        <w:rPr>
          <w:rFonts w:ascii="Times New Roman" w:hAnsi="Times New Roman" w:cs="Times New Roman"/>
          <w:b/>
          <w:sz w:val="32"/>
          <w:szCs w:val="32"/>
        </w:rPr>
        <w:t xml:space="preserve"> tagjának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06C">
        <w:rPr>
          <w:rFonts w:ascii="Times New Roman" w:hAnsi="Times New Roman" w:cs="Times New Roman"/>
          <w:b/>
          <w:sz w:val="32"/>
          <w:szCs w:val="32"/>
        </w:rPr>
        <w:t>Alapszabálya</w:t>
      </w:r>
    </w:p>
    <w:p w:rsidR="00A3106C" w:rsidRPr="00A3106C" w:rsidRDefault="00A3106C" w:rsidP="00A31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I.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106C">
        <w:rPr>
          <w:rFonts w:ascii="Times New Roman" w:hAnsi="Times New Roman" w:cs="Times New Roman"/>
          <w:b/>
          <w:u w:val="single"/>
        </w:rPr>
        <w:t>ÁLTALÁNOS RENDELKEZÉSEK</w:t>
      </w:r>
    </w:p>
    <w:p w:rsidR="00A3106C" w:rsidRPr="00A3106C" w:rsidRDefault="00A3106C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Társaság</w:t>
      </w:r>
    </w:p>
    <w:p w:rsid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neve</w:t>
      </w:r>
      <w:proofErr w:type="gramEnd"/>
      <w:r w:rsidRPr="00A3106C">
        <w:rPr>
          <w:rFonts w:ascii="Times New Roman" w:hAnsi="Times New Roman" w:cs="Times New Roman"/>
        </w:rPr>
        <w:t>: MAGYAR FONETIKAI, FONIÁTRIAI ÉS LOGOPÉDIAI TÁRSASÁG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székhelye</w:t>
      </w:r>
      <w:proofErr w:type="gramEnd"/>
      <w:r w:rsidRPr="00A3106C">
        <w:rPr>
          <w:rFonts w:ascii="Times New Roman" w:hAnsi="Times New Roman" w:cs="Times New Roman"/>
        </w:rPr>
        <w:t>: 1089 Budapest, Üllői út 86.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működési</w:t>
      </w:r>
      <w:proofErr w:type="gramEnd"/>
      <w:r w:rsidRPr="00A3106C">
        <w:rPr>
          <w:rFonts w:ascii="Times New Roman" w:hAnsi="Times New Roman" w:cs="Times New Roman"/>
        </w:rPr>
        <w:t xml:space="preserve"> területe: Magyarország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pecsétje</w:t>
      </w:r>
      <w:proofErr w:type="gramEnd"/>
      <w:r w:rsidRPr="00A3106C">
        <w:rPr>
          <w:rFonts w:ascii="Times New Roman" w:hAnsi="Times New Roman" w:cs="Times New Roman"/>
        </w:rPr>
        <w:t>: köriratban a Társaság neve, székhelye, alapítási éve, annak feltüntetésével, hogy a MOTESZ tagja.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2.§.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/1/ MAGYAR FONETIKAI, FONIÁTRIAI </w:t>
      </w:r>
      <w:proofErr w:type="gramStart"/>
      <w:r w:rsidRPr="00A3106C">
        <w:rPr>
          <w:rFonts w:ascii="Times New Roman" w:hAnsi="Times New Roman" w:cs="Times New Roman"/>
        </w:rPr>
        <w:t>ÉS</w:t>
      </w:r>
      <w:proofErr w:type="gramEnd"/>
      <w:r w:rsidRPr="00A3106C">
        <w:rPr>
          <w:rFonts w:ascii="Times New Roman" w:hAnsi="Times New Roman" w:cs="Times New Roman"/>
        </w:rPr>
        <w:t xml:space="preserve"> LOGOPÉDIAI TÁRSASÁG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tagja</w:t>
      </w:r>
      <w:proofErr w:type="gramEnd"/>
      <w:r w:rsidRPr="00A3106C">
        <w:rPr>
          <w:rFonts w:ascii="Times New Roman" w:hAnsi="Times New Roman" w:cs="Times New Roman"/>
        </w:rPr>
        <w:t xml:space="preserve"> a Magyar Orvostudományi Társaságok és Egyesületek Szövetségének.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A Társaság jogi személy.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II.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106C">
        <w:rPr>
          <w:rFonts w:ascii="Times New Roman" w:hAnsi="Times New Roman" w:cs="Times New Roman"/>
          <w:b/>
          <w:u w:val="single"/>
        </w:rPr>
        <w:t xml:space="preserve">A TÁRSASÁG CÉLJA </w:t>
      </w:r>
      <w:proofErr w:type="gramStart"/>
      <w:r w:rsidRPr="00A3106C">
        <w:rPr>
          <w:rFonts w:ascii="Times New Roman" w:hAnsi="Times New Roman" w:cs="Times New Roman"/>
          <w:b/>
          <w:u w:val="single"/>
        </w:rPr>
        <w:t>ÉS</w:t>
      </w:r>
      <w:proofErr w:type="gramEnd"/>
      <w:r w:rsidRPr="00A3106C">
        <w:rPr>
          <w:rFonts w:ascii="Times New Roman" w:hAnsi="Times New Roman" w:cs="Times New Roman"/>
          <w:b/>
          <w:u w:val="single"/>
        </w:rPr>
        <w:t xml:space="preserve"> TEVÉKENYSÉGE</w:t>
      </w:r>
    </w:p>
    <w:p w:rsidR="00A3106C" w:rsidRPr="00A3106C" w:rsidRDefault="00A3106C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3106C" w:rsidRDefault="00CB54CE" w:rsidP="00A3106C">
      <w:pPr>
        <w:spacing w:line="240" w:lineRule="auto"/>
        <w:jc w:val="center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  <w:b/>
        </w:rPr>
        <w:t>3.§.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Társaság a Szövetség célkitűzései érdekében tevékenykedik és működését a Szövetség alapszabályában foglalt elvek szerint folytatja.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/2/ A Társaság célja: a magyar fonetika, </w:t>
      </w:r>
      <w:proofErr w:type="spellStart"/>
      <w:r w:rsidRPr="00A3106C">
        <w:rPr>
          <w:rFonts w:ascii="Times New Roman" w:hAnsi="Times New Roman" w:cs="Times New Roman"/>
        </w:rPr>
        <w:t>foniátria</w:t>
      </w:r>
      <w:proofErr w:type="spellEnd"/>
      <w:r w:rsidRPr="00A3106C">
        <w:rPr>
          <w:rFonts w:ascii="Times New Roman" w:hAnsi="Times New Roman" w:cs="Times New Roman"/>
        </w:rPr>
        <w:t xml:space="preserve"> és logopédia fejlesztése, a tagok tudományos ismereteinek bővítése és orvosetikai nevelése. A Társaság feladata, hogy a tudományág szemléletét és módszertanát terjessze, a tudományág hazai és külföldi eredményeit ismertesse, elősegítse a tudomány eredményeinek gyakorlati felhasználását, szakmai folyóiratok szerkesztésével is elősegítse a magyar kutatási eredmények minél szélesebb körű megismertetését belföldön és külföldön egyaránt.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lastRenderedPageBreak/>
        <w:t>/3/ A Társaságnak szekciói és területi szervei is lehetnek, ezek célja a szaktudományok fejlesztése a Társaság felügyelete és irányítása alatt.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4.§.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Társaság céljai elérése érdekében tudományos, kutatási, ismeretterjesztési, kulturális közhasznú tevékenységet végez, s nem zárja ki, hogy tagjain kívül más is részesülhessen a közhasznú szolgáltatásaiból.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Ezen tevékenységek keretében, illetve ezeken túlmenően a Társaság: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 xml:space="preserve">.) rendszeresen előadásokat, referáló és vitaüléseket, ankétokat, </w:t>
      </w:r>
      <w:proofErr w:type="spellStart"/>
      <w:r w:rsidRPr="00A3106C">
        <w:rPr>
          <w:rFonts w:ascii="Times New Roman" w:hAnsi="Times New Roman" w:cs="Times New Roman"/>
        </w:rPr>
        <w:t>symposiumokat</w:t>
      </w:r>
      <w:proofErr w:type="spellEnd"/>
      <w:r w:rsidRPr="00A3106C">
        <w:rPr>
          <w:rFonts w:ascii="Times New Roman" w:hAnsi="Times New Roman" w:cs="Times New Roman"/>
        </w:rPr>
        <w:t>, vándorgyűléseket, nagygyűléseket és nemzetközi konferenciákat és kongresszusokat rendez;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b.) szakfolyóiratot adhat ki, javaslataival és bírálataival segíti az orvostudományi könyvkiadást;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c.</w:t>
      </w:r>
      <w:proofErr w:type="gramEnd"/>
      <w:r w:rsidRPr="00A3106C">
        <w:rPr>
          <w:rFonts w:ascii="Times New Roman" w:hAnsi="Times New Roman" w:cs="Times New Roman"/>
        </w:rPr>
        <w:t>) figyelemmel kíséri a szakterületét érintő oktatási kérdéseket, javaslatokkal és bírálatokkal segíti azok megoldását;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d.) szakterületét érintő kérdésekben megkeresésre véleményt nyilvánít, illetőleg javaslataival segíti az állami és társadalmi szervek munkáját, azokkal rendszeres kapcsolatot tart fenn;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e</w:t>
      </w:r>
      <w:proofErr w:type="gramEnd"/>
      <w:r w:rsidRPr="00A3106C">
        <w:rPr>
          <w:rFonts w:ascii="Times New Roman" w:hAnsi="Times New Roman" w:cs="Times New Roman"/>
        </w:rPr>
        <w:t>.) feladatai megoldása érdekében pályázatokat hirdethet, jutalmakat tűzhet ki, emlékérmeket és díjakat alapíthat;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f</w:t>
      </w:r>
      <w:proofErr w:type="gramEnd"/>
      <w:r w:rsidRPr="00A3106C">
        <w:rPr>
          <w:rFonts w:ascii="Times New Roman" w:hAnsi="Times New Roman" w:cs="Times New Roman"/>
        </w:rPr>
        <w:t>.) tudományos kiállításokat rendezhet;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g</w:t>
      </w:r>
      <w:proofErr w:type="gramEnd"/>
      <w:r w:rsidRPr="00A3106C">
        <w:rPr>
          <w:rFonts w:ascii="Times New Roman" w:hAnsi="Times New Roman" w:cs="Times New Roman"/>
        </w:rPr>
        <w:t>.) szükség szerint bevonja társadalmi munkájába mindazokat a szakembereket, akik felkészültségüknél fogva a Társaság célkitűzései megvalósítását elő tudják mozdítani;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h</w:t>
      </w:r>
      <w:proofErr w:type="gramEnd"/>
      <w:r w:rsidRPr="00A3106C">
        <w:rPr>
          <w:rFonts w:ascii="Times New Roman" w:hAnsi="Times New Roman" w:cs="Times New Roman"/>
        </w:rPr>
        <w:t>.) a Társaság célul tűzi ki a fonetikával foglalkozó számos munkaterület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(</w:t>
      </w:r>
      <w:proofErr w:type="spellStart"/>
      <w:r w:rsidRPr="00A3106C">
        <w:rPr>
          <w:rFonts w:ascii="Times New Roman" w:hAnsi="Times New Roman" w:cs="Times New Roman"/>
        </w:rPr>
        <w:t>laryngologia</w:t>
      </w:r>
      <w:proofErr w:type="spellEnd"/>
      <w:r w:rsidRPr="00A3106C">
        <w:rPr>
          <w:rFonts w:ascii="Times New Roman" w:hAnsi="Times New Roman" w:cs="Times New Roman"/>
        </w:rPr>
        <w:t xml:space="preserve">, </w:t>
      </w:r>
      <w:proofErr w:type="spellStart"/>
      <w:r w:rsidRPr="00A3106C">
        <w:rPr>
          <w:rFonts w:ascii="Times New Roman" w:hAnsi="Times New Roman" w:cs="Times New Roman"/>
        </w:rPr>
        <w:t>foniátria</w:t>
      </w:r>
      <w:proofErr w:type="spellEnd"/>
      <w:r w:rsidRPr="00A3106C">
        <w:rPr>
          <w:rFonts w:ascii="Times New Roman" w:hAnsi="Times New Roman" w:cs="Times New Roman"/>
        </w:rPr>
        <w:t xml:space="preserve">, </w:t>
      </w:r>
      <w:proofErr w:type="spellStart"/>
      <w:r w:rsidRPr="00A3106C">
        <w:rPr>
          <w:rFonts w:ascii="Times New Roman" w:hAnsi="Times New Roman" w:cs="Times New Roman"/>
        </w:rPr>
        <w:t>audiologia</w:t>
      </w:r>
      <w:proofErr w:type="spellEnd"/>
      <w:r w:rsidRPr="00A3106C">
        <w:rPr>
          <w:rFonts w:ascii="Times New Roman" w:hAnsi="Times New Roman" w:cs="Times New Roman"/>
        </w:rPr>
        <w:t xml:space="preserve">, logopédia, </w:t>
      </w:r>
      <w:proofErr w:type="spellStart"/>
      <w:r w:rsidRPr="00A3106C">
        <w:rPr>
          <w:rFonts w:ascii="Times New Roman" w:hAnsi="Times New Roman" w:cs="Times New Roman"/>
        </w:rPr>
        <w:t>linguistica</w:t>
      </w:r>
      <w:proofErr w:type="spellEnd"/>
      <w:r w:rsidRPr="00A3106C">
        <w:rPr>
          <w:rFonts w:ascii="Times New Roman" w:hAnsi="Times New Roman" w:cs="Times New Roman"/>
        </w:rPr>
        <w:t xml:space="preserve">, </w:t>
      </w:r>
      <w:proofErr w:type="spellStart"/>
      <w:r w:rsidRPr="00A3106C">
        <w:rPr>
          <w:rFonts w:ascii="Times New Roman" w:hAnsi="Times New Roman" w:cs="Times New Roman"/>
        </w:rPr>
        <w:t>acustica</w:t>
      </w:r>
      <w:proofErr w:type="spellEnd"/>
      <w:r w:rsidRPr="00A3106C">
        <w:rPr>
          <w:rFonts w:ascii="Times New Roman" w:hAnsi="Times New Roman" w:cs="Times New Roman"/>
        </w:rPr>
        <w:t>,</w:t>
      </w:r>
      <w:r w:rsidR="00A3106C">
        <w:rPr>
          <w:rFonts w:ascii="Times New Roman" w:hAnsi="Times New Roman" w:cs="Times New Roman"/>
        </w:rPr>
        <w:t xml:space="preserve"> </w:t>
      </w:r>
      <w:proofErr w:type="spellStart"/>
      <w:r w:rsidRPr="00A3106C">
        <w:rPr>
          <w:rFonts w:ascii="Times New Roman" w:hAnsi="Times New Roman" w:cs="Times New Roman"/>
        </w:rPr>
        <w:t>zenepedagogia</w:t>
      </w:r>
      <w:proofErr w:type="spellEnd"/>
      <w:r w:rsidRPr="00A3106C">
        <w:rPr>
          <w:rFonts w:ascii="Times New Roman" w:hAnsi="Times New Roman" w:cs="Times New Roman"/>
        </w:rPr>
        <w:t xml:space="preserve"> stb.) közötti célszerű együttműködés kialakítását, e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határterületi szakmák kölcsönös tájékoztatásának biztosítását, a rendelkezésre álló műszerek gazdaságos kihasználásának elősegítését, a magyar fonetikai hagyományok ápolását;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i.</w:t>
      </w:r>
      <w:proofErr w:type="gramEnd"/>
      <w:r w:rsidRPr="00A3106C">
        <w:rPr>
          <w:rFonts w:ascii="Times New Roman" w:hAnsi="Times New Roman" w:cs="Times New Roman"/>
        </w:rPr>
        <w:t>) vállalkozási tevékenységet csak közhasznú céljainak megvalósítása érdekében, azokat nem veszélyeztetve végez;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j.) gazdálkodása során elért eredményét nem osztja fel, azt az Alapszabályban meghatározott tevékenységre fordítja;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k.</w:t>
      </w:r>
      <w:proofErr w:type="gramEnd"/>
      <w:r w:rsidRPr="00A3106C">
        <w:rPr>
          <w:rFonts w:ascii="Times New Roman" w:hAnsi="Times New Roman" w:cs="Times New Roman"/>
        </w:rPr>
        <w:t>) közvetlen politikai tevékenységet nem folytat, szervezete pártoktól független és azoknak anyagi támogatást nem nyújt,</w:t>
      </w:r>
    </w:p>
    <w:p w:rsidR="00CB54CE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proofErr w:type="gramEnd"/>
      <w:r>
        <w:rPr>
          <w:rFonts w:ascii="Times New Roman" w:hAnsi="Times New Roman" w:cs="Times New Roman"/>
        </w:rPr>
        <w:t>.</w:t>
      </w:r>
      <w:r w:rsidR="00CB54CE" w:rsidRPr="00A3106C">
        <w:rPr>
          <w:rFonts w:ascii="Times New Roman" w:hAnsi="Times New Roman" w:cs="Times New Roman"/>
        </w:rPr>
        <w:t xml:space="preserve">) befektetési tevékenységet a Közgyűlés által elfogadott befektetési szabályzat alapján folytathat. 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lastRenderedPageBreak/>
        <w:t>TÁRSASÁG TAGJAI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5.§.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Társaság tagjai lehethetnek: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>/ rendes tagok,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b/ ifjúsági tagok,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c/ tiszteleti tagok,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d/ pártoló tagok.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Rendes tag lehet a Társaság tudományágának az az egyetemet vagy főiskolát végzett műveleje, vagy gyakorlati alkalmazója, aki kötelezi magát a Társaság alapszabályának megtartására és felvételét belépési nyilatkozatban kéri és a társaság tagjai sorába felveszi.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/3/ Ifjúsági tag lehet az a szakmában tanuló főiskolai hallgató, akit legalább kettő rendes tag ajánl a társasági tagságra.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/4/ Tiszteleti tag lehet az a magyar vagy Külföldi állampolgár, aki a Társaság tudományágának valamelyikében kiemelkedő értékű munkásságot fejt ki és kiemelkedő eredményeket ért el.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Tiszteleti tagságra a Társaság minden rendes tagja tehet írásbeli, megindokolt javaslatot hat hónappal a közgyűlést megelőzően. A jelölésről ezek alapján dönt a vezetőség. A tiszteleti tagot a jelöltek közül a közgyűlés választja. Külföldi állampolgárok ajánlásához az egyesület felügyeleti szervének hozzájárulása szükséges. A Társaság - tekintélyének növelése érdekében - helyesnek tartja több külföldi kiváló fonetikus és </w:t>
      </w:r>
      <w:proofErr w:type="spellStart"/>
      <w:r w:rsidRPr="00A3106C">
        <w:rPr>
          <w:rFonts w:ascii="Times New Roman" w:hAnsi="Times New Roman" w:cs="Times New Roman"/>
        </w:rPr>
        <w:t>foniáter</w:t>
      </w:r>
      <w:proofErr w:type="spellEnd"/>
      <w:r w:rsidRPr="00A3106C">
        <w:rPr>
          <w:rFonts w:ascii="Times New Roman" w:hAnsi="Times New Roman" w:cs="Times New Roman"/>
        </w:rPr>
        <w:t xml:space="preserve"> tiszteleti taggá választását.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/5/ Pártoló tagok olyan jogi és Természetes személyek, akik a fonetika, ill. </w:t>
      </w:r>
      <w:proofErr w:type="spellStart"/>
      <w:r w:rsidRPr="00A3106C">
        <w:rPr>
          <w:rFonts w:ascii="Times New Roman" w:hAnsi="Times New Roman" w:cs="Times New Roman"/>
        </w:rPr>
        <w:t>foniátria</w:t>
      </w:r>
      <w:proofErr w:type="spellEnd"/>
      <w:r w:rsidRPr="00A3106C">
        <w:rPr>
          <w:rFonts w:ascii="Times New Roman" w:hAnsi="Times New Roman" w:cs="Times New Roman"/>
        </w:rPr>
        <w:t xml:space="preserve"> és logopédia hazánkban való </w:t>
      </w:r>
      <w:proofErr w:type="spellStart"/>
      <w:r w:rsidRPr="00A3106C">
        <w:rPr>
          <w:rFonts w:ascii="Times New Roman" w:hAnsi="Times New Roman" w:cs="Times New Roman"/>
        </w:rPr>
        <w:t>előbbrevitele</w:t>
      </w:r>
      <w:proofErr w:type="spellEnd"/>
      <w:r w:rsidRPr="00A3106C">
        <w:rPr>
          <w:rFonts w:ascii="Times New Roman" w:hAnsi="Times New Roman" w:cs="Times New Roman"/>
        </w:rPr>
        <w:t xml:space="preserve"> céljából csatlakozni kívánnak, vagy bármi módon támogatják a Társaságot. A pártoló tag tagsági díjat nem fizet.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6.§.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társaság tagjai jogaikat személyesen gyakorolják.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A rendes és ifjúsági tagok jogai: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 xml:space="preserve"> Közgyűlésen való részvétel szavazati joggal;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tisztségre</w:t>
      </w:r>
      <w:proofErr w:type="gramEnd"/>
      <w:r w:rsidRPr="00A3106C">
        <w:rPr>
          <w:rFonts w:ascii="Times New Roman" w:hAnsi="Times New Roman" w:cs="Times New Roman"/>
        </w:rPr>
        <w:t xml:space="preserve"> választhatnak és választhatók;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részt</w:t>
      </w:r>
      <w:proofErr w:type="gramEnd"/>
      <w:r w:rsidRPr="00A3106C">
        <w:rPr>
          <w:rFonts w:ascii="Times New Roman" w:hAnsi="Times New Roman" w:cs="Times New Roman"/>
        </w:rPr>
        <w:t xml:space="preserve"> vehetnek a társaság tevékenységében és rendezvényein.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/3/ A rendes és ifjúsági tagok kötelezettségei: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az Alapszabály és a közgyűlési határozatok rendelkezéseinek betartása;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a tagdíj befizetése.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/4/ A pártoló és a tiszteletbeli tagok jogaira és kötelezettségeire a rendes és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ifjúsági tagok jogai és kötelezettségei vonatkoznak azzal az eltéréssel, hogy a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Közgyűlésen tanácskozási joggal vehetnek részt, valamint tisztségre nem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választhatnak és nem választhatók.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7.§.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Társaság a MOTESZ célkitűzéseivel összhangban működik, a MOTESZ tagja.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Társaság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>/ küldöttei útján részt vesz a Szövetség közgyűlésein;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b/ választott Tagjai útján részt vesz a </w:t>
      </w:r>
      <w:proofErr w:type="gramStart"/>
      <w:r w:rsidRPr="00A3106C">
        <w:rPr>
          <w:rFonts w:ascii="Times New Roman" w:hAnsi="Times New Roman" w:cs="Times New Roman"/>
        </w:rPr>
        <w:t>Szövetség vezető</w:t>
      </w:r>
      <w:proofErr w:type="gramEnd"/>
      <w:r w:rsidRPr="00A3106C">
        <w:rPr>
          <w:rFonts w:ascii="Times New Roman" w:hAnsi="Times New Roman" w:cs="Times New Roman"/>
        </w:rPr>
        <w:t xml:space="preserve"> szerveinek munkájában;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c/ rendszeresen tájékoztatja a </w:t>
      </w:r>
      <w:proofErr w:type="gramStart"/>
      <w:r w:rsidRPr="00A3106C">
        <w:rPr>
          <w:rFonts w:ascii="Times New Roman" w:hAnsi="Times New Roman" w:cs="Times New Roman"/>
        </w:rPr>
        <w:t>Szövetség vezető</w:t>
      </w:r>
      <w:proofErr w:type="gramEnd"/>
      <w:r w:rsidRPr="00A3106C">
        <w:rPr>
          <w:rFonts w:ascii="Times New Roman" w:hAnsi="Times New Roman" w:cs="Times New Roman"/>
        </w:rPr>
        <w:t xml:space="preserve"> szerveit az egyesületi munkával kapcsolatos eseményekről, határozatokról és az egyesületi munka kiemelkedő eredményeiről;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d/ végrehajtja a Szövetség által kitűzött feladatokat saját szakterületén;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e</w:t>
      </w:r>
      <w:proofErr w:type="gramEnd"/>
      <w:r w:rsidRPr="00A3106C">
        <w:rPr>
          <w:rFonts w:ascii="Times New Roman" w:hAnsi="Times New Roman" w:cs="Times New Roman"/>
        </w:rPr>
        <w:t>/ a Szövetség Főtitkára útján tájékoztatást kérhet a Szövetség bármely területén folyó munkáról, illetve eseményről;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f</w:t>
      </w:r>
      <w:proofErr w:type="gramEnd"/>
      <w:r w:rsidRPr="00A3106C">
        <w:rPr>
          <w:rFonts w:ascii="Times New Roman" w:hAnsi="Times New Roman" w:cs="Times New Roman"/>
        </w:rPr>
        <w:t>/ több szakmai ágat érintő kérdésekben együttműködik a társegyesületekkel;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g</w:t>
      </w:r>
      <w:proofErr w:type="gramEnd"/>
      <w:r w:rsidRPr="00A3106C">
        <w:rPr>
          <w:rFonts w:ascii="Times New Roman" w:hAnsi="Times New Roman" w:cs="Times New Roman"/>
        </w:rPr>
        <w:t>/ a Szövetség hozzájárulásával és támogatásával külföldi orvostudományi szervezetekkel és egyesületekkel kapcsolatot tarthat fenn;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h</w:t>
      </w:r>
      <w:proofErr w:type="gramEnd"/>
      <w:r w:rsidRPr="00A3106C">
        <w:rPr>
          <w:rFonts w:ascii="Times New Roman" w:hAnsi="Times New Roman" w:cs="Times New Roman"/>
        </w:rPr>
        <w:t>/ igénybe veheti a Szövetség támogatását tagjainak külföldi tudományos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konferenciákra, szakmai tanulmányutakra való kiküldésében;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i/ igénybe veheti a Szövetség támogatását kezdeményezései, javaslatai meg valósításához, továbbá a különböző állami és társadalmi szervekkel, valamint a társegyesületekkel való együttműködéshez;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j/ a Szövetség útján az Egészségügyi Dolgozók Demokratikus Szakszervezete elnökségéhez javaslatot tehet érdekvédelmi kérdésekben;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k/ kiemelkedő munkát végző tagjainak kitüntetésére vagy </w:t>
      </w:r>
      <w:proofErr w:type="gramStart"/>
      <w:r w:rsidRPr="00A3106C">
        <w:rPr>
          <w:rFonts w:ascii="Times New Roman" w:hAnsi="Times New Roman" w:cs="Times New Roman"/>
        </w:rPr>
        <w:t>állami díjban</w:t>
      </w:r>
      <w:proofErr w:type="gramEnd"/>
      <w:r w:rsidRPr="00A3106C">
        <w:rPr>
          <w:rFonts w:ascii="Times New Roman" w:hAnsi="Times New Roman" w:cs="Times New Roman"/>
        </w:rPr>
        <w:t xml:space="preserve"> való részesítésére a Szövetség útján javaslatot tehet;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1/ a Szövetség által megállapított mértékben hozzájárul a Szövetség anyagi eszközeihez.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8.§.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társaság tagjai kötelesek az alapszabály rendelkezéseit, valamint a közgyűlés határozatait megtartani és a Társaság célkitűzéseit előmozdítani. Kötelesek a megállapított tapsági díjat rendszeresen fizetni.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9.§.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tagság megszűnik: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>/ kilépés,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b/ kizárás,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lastRenderedPageBreak/>
        <w:t>c/ törléssel, valamint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d/ a társaság megszűnésével.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A tag kilépési szándékát az elnöknek vagy a főtitkárnak írásban tartozik jelenteni.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/3/ Ki kell zárni a tagok sorából azokat, akiket súlyos bűntett miatt jogerősen elítéltek. Ki lehet zárni a tagok sorából azokat, akik az alapszabály rendelkezéseit nem tartják meg, vagy társadalmi helyzetükhöz méltatlan magatartást </w:t>
      </w:r>
      <w:proofErr w:type="spellStart"/>
      <w:r w:rsidRPr="00A3106C">
        <w:rPr>
          <w:rFonts w:ascii="Times New Roman" w:hAnsi="Times New Roman" w:cs="Times New Roman"/>
        </w:rPr>
        <w:t>tanusítanak</w:t>
      </w:r>
      <w:proofErr w:type="spellEnd"/>
      <w:r w:rsidRPr="00A3106C">
        <w:rPr>
          <w:rFonts w:ascii="Times New Roman" w:hAnsi="Times New Roman" w:cs="Times New Roman"/>
        </w:rPr>
        <w:t>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/4/ Törölni kell azt a </w:t>
      </w:r>
      <w:proofErr w:type="gramStart"/>
      <w:r w:rsidRPr="00A3106C">
        <w:rPr>
          <w:rFonts w:ascii="Times New Roman" w:hAnsi="Times New Roman" w:cs="Times New Roman"/>
        </w:rPr>
        <w:t>tagot</w:t>
      </w:r>
      <w:proofErr w:type="gramEnd"/>
      <w:r w:rsidRPr="00A3106C">
        <w:rPr>
          <w:rFonts w:ascii="Times New Roman" w:hAnsi="Times New Roman" w:cs="Times New Roman"/>
        </w:rPr>
        <w:t xml:space="preserve"> aki felszólítás ellenére 2 évig nem fizet tagdíjat, továbbá ha természetes személy tag elhalálozik, illetve jogi személy tag jogutód nélkül megszűnik.</w:t>
      </w:r>
    </w:p>
    <w:p w:rsid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 xml:space="preserve">A </w:t>
      </w:r>
      <w:proofErr w:type="gramStart"/>
      <w:r w:rsidRPr="00A3106C">
        <w:rPr>
          <w:rFonts w:ascii="Times New Roman" w:hAnsi="Times New Roman" w:cs="Times New Roman"/>
          <w:b/>
        </w:rPr>
        <w:t>TÁRSASÁG VEZETŐ</w:t>
      </w:r>
      <w:proofErr w:type="gramEnd"/>
      <w:r w:rsidRPr="00A3106C">
        <w:rPr>
          <w:rFonts w:ascii="Times New Roman" w:hAnsi="Times New Roman" w:cs="Times New Roman"/>
          <w:b/>
        </w:rPr>
        <w:t xml:space="preserve"> SZERVEI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10.§.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Társaság szervei: Közgyűlés, Elnökség, Felügyelő Bizottság.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KÖZGYŰLÉS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11.§.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társaság legfőbb szerve a közgyűlés; a tagok összességéből alakul.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A közgyűlés hatásköre: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>/ megállapítja, illetve módosítja a Társaság Alapszabályát;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b/ megvitatja a Társaság elmúlt időszakban végzett munkájáról szóló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beszámolókat és meghatározza a következő időszak legfontosabb feladatait;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c/ megtárgyalja a Társaság évi költségvetését és zárszámadását;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d/ megválasztja az Elnökség és a Felügyelő bizottság tagjait;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e</w:t>
      </w:r>
      <w:proofErr w:type="gramEnd"/>
      <w:r w:rsidRPr="00A3106C">
        <w:rPr>
          <w:rFonts w:ascii="Times New Roman" w:hAnsi="Times New Roman" w:cs="Times New Roman"/>
        </w:rPr>
        <w:t>/ dönt mindazokban az ügyekben, melyeket a jogszabály és az Alapszabály hatáskörébe utal;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f</w:t>
      </w:r>
      <w:proofErr w:type="gramEnd"/>
      <w:r w:rsidRPr="00A3106C">
        <w:rPr>
          <w:rFonts w:ascii="Times New Roman" w:hAnsi="Times New Roman" w:cs="Times New Roman"/>
        </w:rPr>
        <w:t>/ az Elnökség évi beszámolójának elfogadása;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g</w:t>
      </w:r>
      <w:proofErr w:type="gramEnd"/>
      <w:r w:rsidRPr="00A3106C">
        <w:rPr>
          <w:rFonts w:ascii="Times New Roman" w:hAnsi="Times New Roman" w:cs="Times New Roman"/>
        </w:rPr>
        <w:t>/ más társadalmi szervezettel való egyesülés vagy a Társaság feloszlásának kimondása;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h</w:t>
      </w:r>
      <w:proofErr w:type="gramEnd"/>
      <w:r w:rsidRPr="00A3106C">
        <w:rPr>
          <w:rFonts w:ascii="Times New Roman" w:hAnsi="Times New Roman" w:cs="Times New Roman"/>
        </w:rPr>
        <w:t>/ az éves beszámoló és a közhasznúsági jelentés elfogadása.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/3/ A társaság választott szervei a közgyűlésnek felelősséggel tartoznak.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12.§.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/1/ A közgyűlés rendes vagy rendkívüli. Rendes közgyűlést évenként, </w:t>
      </w:r>
      <w:proofErr w:type="gramStart"/>
      <w:r w:rsidRPr="00A3106C">
        <w:rPr>
          <w:rFonts w:ascii="Times New Roman" w:hAnsi="Times New Roman" w:cs="Times New Roman"/>
        </w:rPr>
        <w:t>Elnökség- választó</w:t>
      </w:r>
      <w:proofErr w:type="gramEnd"/>
      <w:r w:rsidRPr="00A3106C">
        <w:rPr>
          <w:rFonts w:ascii="Times New Roman" w:hAnsi="Times New Roman" w:cs="Times New Roman"/>
        </w:rPr>
        <w:t xml:space="preserve"> közgyűlést a mandátumának változása alapján négy évente kell tartani.</w:t>
      </w:r>
    </w:p>
    <w:p w:rsidR="00CB54CE" w:rsidRPr="00A3106C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Személyi kérdésekben a közgyűlés titkosan dönt.</w:t>
      </w:r>
    </w:p>
    <w:p w:rsidR="00CB54CE" w:rsidRDefault="00CB54CE" w:rsidP="00A3106C">
      <w:pPr>
        <w:spacing w:line="240" w:lineRule="auto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lastRenderedPageBreak/>
        <w:t>/3/ Az Elnökség rendkívüli Közgyűlést szükség esetén bármikor összehívhat. A Társaság tagjai egyharmadának írásbeli kívánságára pedig 30 napon belül rendkívüli közgyűlést kell összehívni.</w:t>
      </w:r>
    </w:p>
    <w:p w:rsidR="00A3106C" w:rsidRPr="00A3106C" w:rsidRDefault="00A3106C" w:rsidP="00A3106C">
      <w:pPr>
        <w:spacing w:line="240" w:lineRule="auto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13.§.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Közgyűlést az Elnökség hívja össze, a tagoknak a Közgyűlés időpontját legalább 30 nappal megelőzően küldött írásbeli, a Közgyűlés napirendi pontjait tartalmazó Meghívóval. A Közgyűlésen a Társaság minden tagja részt vehet.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Közgyűlés határozatképes, ha a szavazásra jogosult tagoknak több mint a fele jelen van.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Ha a szabályszerűen összehívott közgyűlést határozatképtelenség miatt el kell halasztani, 30 napon belül ugyanezen tárgysorozatra összehívott közgyűlés a megjelentek számára tekintet nélkül határozatképes, ha erről a tagokat a meghívóban előre tájékoztatták.</w:t>
      </w:r>
    </w:p>
    <w:p w:rsidR="00A3106C" w:rsidRPr="00A3106C" w:rsidRDefault="00CB54CE" w:rsidP="00221062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/3/ A közgyűlés határozatait egyszerű szótöbbséggel nyílt szavazással hozza.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Szavazategyenlőség esetén az ülés elnökének szavazata dönt.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A Közgyűlés ülései nyilvánosak.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ELNÖKSÉG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14.§.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Az Elnökség tagjai: elnök, főtitkár, 3 alelnök, titkár, pénztáros, jegyző.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/2/ Két Közgyűlés között a Társaság vezetését az Elnökség látja el. Ezen a tiszteletbeli elnök </w:t>
      </w:r>
      <w:proofErr w:type="gramStart"/>
      <w:r w:rsidRPr="00A3106C">
        <w:rPr>
          <w:rFonts w:ascii="Times New Roman" w:hAnsi="Times New Roman" w:cs="Times New Roman"/>
        </w:rPr>
        <w:t xml:space="preserve">( </w:t>
      </w:r>
      <w:proofErr w:type="spellStart"/>
      <w:r w:rsidRPr="00A3106C">
        <w:rPr>
          <w:rFonts w:ascii="Times New Roman" w:hAnsi="Times New Roman" w:cs="Times New Roman"/>
        </w:rPr>
        <w:t>past</w:t>
      </w:r>
      <w:proofErr w:type="spellEnd"/>
      <w:proofErr w:type="gramEnd"/>
      <w:r w:rsidRPr="00A3106C">
        <w:rPr>
          <w:rFonts w:ascii="Times New Roman" w:hAnsi="Times New Roman" w:cs="Times New Roman"/>
        </w:rPr>
        <w:t xml:space="preserve"> </w:t>
      </w:r>
      <w:proofErr w:type="spellStart"/>
      <w:r w:rsidRPr="00A3106C">
        <w:rPr>
          <w:rFonts w:ascii="Times New Roman" w:hAnsi="Times New Roman" w:cs="Times New Roman"/>
        </w:rPr>
        <w:t>president</w:t>
      </w:r>
      <w:proofErr w:type="spellEnd"/>
      <w:r w:rsidRPr="00A3106C">
        <w:rPr>
          <w:rFonts w:ascii="Times New Roman" w:hAnsi="Times New Roman" w:cs="Times New Roman"/>
        </w:rPr>
        <w:t xml:space="preserve"> ) tanácskozási joggal részt vehet.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/3/ Az Elnökség a végzett munkájáról a Közgyűlésnek beszámol.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/4/ Az Elnökség évente legalább kétszer ülésezik, üléseit az Elnök hívja össze, az ülés időpontját legalább 15 nappal megelőzően küldött írásbeli, a napirendi pontokat is tartalmazó Meghívóval. Az ülés akkor határozatképes, ha azon a tagok több mint a fele jelen van. Az ülésen az Elnökség tagjai vesznek részt, a határozatokat egyszerű szótöbbséggel nyílt szavazással hozzák. Szavazategyenlőség esetén az ülés elnökének szavazata dönt. Az Elnökség ülései nyilvánosak.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TISZTSÉGVISELŐK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15.§.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Az Elnök hatásköre: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képviseli a társaságot, vezeti a közgyűlést és az Elnökség üléseit.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A Főtitkár a Társaság operatív munkáját vezeti.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Gondoskodik a közgyűlés és az Elnökség határozatainak végrehajtásáról.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Az Elnököt akadályoztatása esetén a főtitkár helyettesíti.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/3/ A három Alelnök a nyelvészet, a </w:t>
      </w:r>
      <w:proofErr w:type="spellStart"/>
      <w:r w:rsidRPr="00A3106C">
        <w:rPr>
          <w:rFonts w:ascii="Times New Roman" w:hAnsi="Times New Roman" w:cs="Times New Roman"/>
        </w:rPr>
        <w:t>foniátria</w:t>
      </w:r>
      <w:proofErr w:type="spellEnd"/>
      <w:r w:rsidRPr="00A3106C">
        <w:rPr>
          <w:rFonts w:ascii="Times New Roman" w:hAnsi="Times New Roman" w:cs="Times New Roman"/>
        </w:rPr>
        <w:t xml:space="preserve"> és a logopédia szakterületének érdekeit képviselik.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/4/ A Titkár a Főtitkár irányításával a Társaság operatív teendőit látja el.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lastRenderedPageBreak/>
        <w:t>/5/ A Jegyző a Közgyűlésen és az Elnökség ülésein vezeti a jegyzőkönyvet.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/6/ Tiszteletbeli elnök </w:t>
      </w:r>
      <w:proofErr w:type="gramStart"/>
      <w:r w:rsidRPr="00A3106C">
        <w:rPr>
          <w:rFonts w:ascii="Times New Roman" w:hAnsi="Times New Roman" w:cs="Times New Roman"/>
        </w:rPr>
        <w:t xml:space="preserve">( </w:t>
      </w:r>
      <w:proofErr w:type="spellStart"/>
      <w:r w:rsidRPr="00A3106C">
        <w:rPr>
          <w:rFonts w:ascii="Times New Roman" w:hAnsi="Times New Roman" w:cs="Times New Roman"/>
        </w:rPr>
        <w:t>past</w:t>
      </w:r>
      <w:proofErr w:type="spellEnd"/>
      <w:proofErr w:type="gramEnd"/>
      <w:r w:rsidRPr="00A3106C">
        <w:rPr>
          <w:rFonts w:ascii="Times New Roman" w:hAnsi="Times New Roman" w:cs="Times New Roman"/>
        </w:rPr>
        <w:t xml:space="preserve"> </w:t>
      </w:r>
      <w:proofErr w:type="spellStart"/>
      <w:r w:rsidRPr="00A3106C">
        <w:rPr>
          <w:rFonts w:ascii="Times New Roman" w:hAnsi="Times New Roman" w:cs="Times New Roman"/>
        </w:rPr>
        <w:t>president</w:t>
      </w:r>
      <w:proofErr w:type="spellEnd"/>
      <w:r w:rsidRPr="00A3106C">
        <w:rPr>
          <w:rFonts w:ascii="Times New Roman" w:hAnsi="Times New Roman" w:cs="Times New Roman"/>
        </w:rPr>
        <w:t xml:space="preserve"> ) az Elnökség tanácsadója.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/7/ A Pénztáros kezeli a pénztárat, gondoskodik a bevételek és a kiadások teljesítéséről, vezeti a pénztárkönyvet.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FELÜGYELŐ BIZOTTSÁG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16.§.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/1/ A felügyelő bizottságot a közgyűlés 4 évre választja.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/2/ A felügyelő bizottságnak elnöke és 2 tagja </w:t>
      </w:r>
      <w:proofErr w:type="gramStart"/>
      <w:r w:rsidRPr="00A3106C">
        <w:rPr>
          <w:rFonts w:ascii="Times New Roman" w:hAnsi="Times New Roman" w:cs="Times New Roman"/>
        </w:rPr>
        <w:t>van</w:t>
      </w:r>
      <w:proofErr w:type="gramEnd"/>
      <w:r w:rsidRPr="00A3106C">
        <w:rPr>
          <w:rFonts w:ascii="Times New Roman" w:hAnsi="Times New Roman" w:cs="Times New Roman"/>
        </w:rPr>
        <w:t xml:space="preserve"> akik nem tagjai az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Elnökségnek.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/3/ A felügyelő bizottság feladatai: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a Társaság pénzgazdálkodásának ellenőrzése és arról a Közgyűlésnek jelentés készítése.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/4/ A Felügyelő Bizottság a munkarendjét saját maga állapítja meg, melyet a Közgyűlés hagy jóvá.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ÖSSZEFÉRHETETLENSÉG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17.§.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/1/ Határozathozatalban nem vehet részt az a személy, </w:t>
      </w:r>
      <w:proofErr w:type="gramStart"/>
      <w:r w:rsidRPr="00A3106C">
        <w:rPr>
          <w:rFonts w:ascii="Times New Roman" w:hAnsi="Times New Roman" w:cs="Times New Roman"/>
        </w:rPr>
        <w:t>aki</w:t>
      </w:r>
      <w:proofErr w:type="gramEnd"/>
      <w:r w:rsidRPr="00A3106C">
        <w:rPr>
          <w:rFonts w:ascii="Times New Roman" w:hAnsi="Times New Roman" w:cs="Times New Roman"/>
        </w:rPr>
        <w:t xml:space="preserve"> vagy akinek közeli hozzátartozója [ Ptk. 685.§. b. </w:t>
      </w:r>
      <w:proofErr w:type="gramStart"/>
      <w:r w:rsidRPr="00A3106C">
        <w:rPr>
          <w:rFonts w:ascii="Times New Roman" w:hAnsi="Times New Roman" w:cs="Times New Roman"/>
        </w:rPr>
        <w:t>pont</w:t>
      </w:r>
      <w:proofErr w:type="gramEnd"/>
      <w:r w:rsidRPr="00A3106C">
        <w:rPr>
          <w:rFonts w:ascii="Times New Roman" w:hAnsi="Times New Roman" w:cs="Times New Roman"/>
        </w:rPr>
        <w:t xml:space="preserve"> ], élettársa a határozat alapján kötelezettség vagy felelősség alól mentesül, vagy bármilyen más előnyben részesül, illetve a megkötendő jogügyletben egyébként érdekelt. Nem minősül előnynek a közhasznú szervezetcél szerinti juttatásai keretében a bárki által megkötés nélkül igénybe vehető nem pénzbeli szolgáltatás, illetve a Társaság által tagjának, a tagsági viszony alapján nyújtott, létesítő okiratnak megfelelő cél szerinti juttatás.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/2/ Nem lehet a Felügyelő Bizottság elnöke vagy tagja, aki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>) az Elnökség elnöke vagy tagja,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b) a Társasággal megbízatásán kívüli más tevékenység kifejtésére</w:t>
      </w:r>
      <w:r w:rsidR="00A3106C">
        <w:rPr>
          <w:rFonts w:ascii="Times New Roman" w:hAnsi="Times New Roman" w:cs="Times New Roman"/>
        </w:rPr>
        <w:t xml:space="preserve"> </w:t>
      </w:r>
      <w:r w:rsidRPr="00A3106C">
        <w:rPr>
          <w:rFonts w:ascii="Times New Roman" w:hAnsi="Times New Roman" w:cs="Times New Roman"/>
        </w:rPr>
        <w:t>irányuló munkaviszonyban, vagy munkavégzésre irányuló egyéb jogviszonyban áll,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c) a Társaság cél szerinti juttatásából részesül, kivéve a bárki által megkötés nélkül igénybe vehető nem pénzbeli szolgáltatás, illetve a Társaság által tagjának, a tagsági viszony alapján nyújtott, létesítő okiratnak megfelelő cél szerinti juttatás,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d) az a)</w:t>
      </w:r>
      <w:proofErr w:type="spellStart"/>
      <w:r w:rsidRPr="00A3106C">
        <w:rPr>
          <w:rFonts w:ascii="Times New Roman" w:hAnsi="Times New Roman" w:cs="Times New Roman"/>
        </w:rPr>
        <w:t>-c</w:t>
      </w:r>
      <w:proofErr w:type="spellEnd"/>
      <w:r w:rsidRPr="00A3106C">
        <w:rPr>
          <w:rFonts w:ascii="Times New Roman" w:hAnsi="Times New Roman" w:cs="Times New Roman"/>
        </w:rPr>
        <w:t>) pontokban meghatározott személyek hozzátartozója.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/3/ A közhasznú szervezet megszűntét követő két évig nem lehet más közhasznú </w:t>
      </w:r>
      <w:proofErr w:type="gramStart"/>
      <w:r w:rsidRPr="00A3106C">
        <w:rPr>
          <w:rFonts w:ascii="Times New Roman" w:hAnsi="Times New Roman" w:cs="Times New Roman"/>
        </w:rPr>
        <w:t>szervezet vezető</w:t>
      </w:r>
      <w:proofErr w:type="gramEnd"/>
      <w:r w:rsidRPr="00A3106C">
        <w:rPr>
          <w:rFonts w:ascii="Times New Roman" w:hAnsi="Times New Roman" w:cs="Times New Roman"/>
        </w:rPr>
        <w:t xml:space="preserve"> tisztségviselője az a személy, aki olyan közhasznú szervezetnél töltött be – annak megszűntét megelőző két évben legalább egy évig – vezető tisztséget, amely az adózás rendjéről szóló törvény szerinti köztartozását nem egyenlítette ki. A vezető tisztségviselő, illetve az ennek jelölt személy köteles valamennyi érintett közhasznú szervezetet tájékoztatni arról, hogy ilyen tisztséget egyidejűleg más közhasznú szervezetnél is betölt.</w:t>
      </w:r>
    </w:p>
    <w:p w:rsidR="00A3106C" w:rsidRPr="00A3106C" w:rsidRDefault="00A3106C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HATÁROZATOK és NYILVÁNOSSÁG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18.§.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A testületi szervek döntéseit a szervezet ügyintéző szerve nyilvántartja a határozatok tárában. Ebben fel kell tüntetni a döntések tartalmát, időpontját, hatályát a támogatók és ellenzők számarányát </w:t>
      </w:r>
      <w:r w:rsidR="00221062" w:rsidRPr="00A3106C">
        <w:rPr>
          <w:rFonts w:ascii="Times New Roman" w:hAnsi="Times New Roman" w:cs="Times New Roman"/>
        </w:rPr>
        <w:t>(nyílt</w:t>
      </w:r>
      <w:r w:rsidRPr="00A3106C">
        <w:rPr>
          <w:rFonts w:ascii="Times New Roman" w:hAnsi="Times New Roman" w:cs="Times New Roman"/>
        </w:rPr>
        <w:t xml:space="preserve"> szavazás </w:t>
      </w:r>
      <w:r w:rsidR="00221062" w:rsidRPr="00A3106C">
        <w:rPr>
          <w:rFonts w:ascii="Times New Roman" w:hAnsi="Times New Roman" w:cs="Times New Roman"/>
        </w:rPr>
        <w:t>esetén)</w:t>
      </w:r>
      <w:r w:rsidRPr="00A3106C">
        <w:rPr>
          <w:rFonts w:ascii="Times New Roman" w:hAnsi="Times New Roman" w:cs="Times New Roman"/>
        </w:rPr>
        <w:t xml:space="preserve"> személyét.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Az Elnök gondoskodik a szervezet döntéseinek érintettekkel való közléséről írásban, igazolható módon.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testületi szervek döntéseit a szervezet székhelyén elhelyezett hirdető táblán hozza nyilvánosságra.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szervezet működésével kapcsolatban keletkezett iratokba bárki betekinthet, a szervezet székhelyén előre egyeztetett időpontban.</w:t>
      </w:r>
    </w:p>
    <w:p w:rsidR="00CB54CE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szervezet működésének módjáról, szolgáltatásai igénybevételének módjáról, valamint beszámolói közléseiről időszaki kiadványaiban tájékoztatja a nyilvánosságot.</w:t>
      </w:r>
    </w:p>
    <w:p w:rsidR="00A3106C" w:rsidRPr="00A3106C" w:rsidRDefault="00A3106C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A TÁRSASÁG MEGSZŰNÉSE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19.§.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Társaság megszűnik,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a</w:t>
      </w:r>
      <w:proofErr w:type="gramEnd"/>
      <w:r w:rsidRPr="00A3106C">
        <w:rPr>
          <w:rFonts w:ascii="Times New Roman" w:hAnsi="Times New Roman" w:cs="Times New Roman"/>
        </w:rPr>
        <w:t>/ ha feloszlását a közgyűlés 2/3 szótöbbséggel kimondja;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b/ ha más társadalmi szervezettel egyesül, vagy abba beleolvad;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 xml:space="preserve">c/ ha a bíróság feloszlatja, vagy megszűnését megállapítja. 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ZÁRÓ RENDELKEZÉS</w:t>
      </w:r>
    </w:p>
    <w:p w:rsidR="00CB54CE" w:rsidRPr="00A3106C" w:rsidRDefault="00CB54CE" w:rsidP="00A310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3106C">
        <w:rPr>
          <w:rFonts w:ascii="Times New Roman" w:hAnsi="Times New Roman" w:cs="Times New Roman"/>
          <w:b/>
        </w:rPr>
        <w:t>20.§.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 jelen Alapszabályban nem szabályozott kérdésekben a Polgári törvénykönyv, a módosított 1997. évi CLVI. törvény, és a többi hatályos jogszabály az irányadók.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Az Alapszabály módosítást a 2001. 06. 23.-án tartott közgyűlés elfogadta.</w:t>
      </w:r>
    </w:p>
    <w:p w:rsidR="00F25686" w:rsidRPr="00A3106C" w:rsidRDefault="00F25686" w:rsidP="00A3106C">
      <w:pPr>
        <w:spacing w:line="240" w:lineRule="auto"/>
        <w:jc w:val="both"/>
        <w:rPr>
          <w:rFonts w:ascii="Times New Roman" w:hAnsi="Times New Roman" w:cs="Times New Roman"/>
        </w:rPr>
      </w:pPr>
    </w:p>
    <w:p w:rsidR="00221062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Budapest, 2001. 06. 23.</w:t>
      </w:r>
    </w:p>
    <w:p w:rsidR="00CB54CE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Dr. Pataki László</w:t>
      </w:r>
    </w:p>
    <w:p w:rsidR="00221062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A3106C">
        <w:rPr>
          <w:rFonts w:ascii="Times New Roman" w:hAnsi="Times New Roman" w:cs="Times New Roman"/>
        </w:rPr>
        <w:t>elnök</w:t>
      </w:r>
      <w:proofErr w:type="gramEnd"/>
    </w:p>
    <w:p w:rsidR="00AB0C15" w:rsidRPr="00A3106C" w:rsidRDefault="00CB54CE" w:rsidP="00A3106C">
      <w:pPr>
        <w:spacing w:line="240" w:lineRule="auto"/>
        <w:jc w:val="both"/>
        <w:rPr>
          <w:rFonts w:ascii="Times New Roman" w:hAnsi="Times New Roman" w:cs="Times New Roman"/>
        </w:rPr>
      </w:pPr>
      <w:r w:rsidRPr="00A3106C">
        <w:rPr>
          <w:rFonts w:ascii="Times New Roman" w:hAnsi="Times New Roman" w:cs="Times New Roman"/>
        </w:rPr>
        <w:t>Készítette és ellenjegyezte:</w:t>
      </w:r>
    </w:p>
    <w:sectPr w:rsidR="00AB0C15" w:rsidRPr="00A3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sis">
    <w:panose1 w:val="02010703020202060003"/>
    <w:charset w:val="EE"/>
    <w:family w:val="auto"/>
    <w:pitch w:val="variable"/>
    <w:sig w:usb0="A00000B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E"/>
    <w:rsid w:val="00221062"/>
    <w:rsid w:val="00A3106C"/>
    <w:rsid w:val="00A5583C"/>
    <w:rsid w:val="00AB0C15"/>
    <w:rsid w:val="00CB54CE"/>
    <w:rsid w:val="00F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osis" w:eastAsiaTheme="minorHAnsi" w:hAnsi="Dosis" w:cstheme="minorHAnsi"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1858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2017-03-23T10:24:00Z</dcterms:created>
  <dcterms:modified xsi:type="dcterms:W3CDTF">2017-03-23T10:24:00Z</dcterms:modified>
</cp:coreProperties>
</file>